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E8" w:rsidRPr="00612BB4" w:rsidRDefault="00F84AE8" w:rsidP="00596E3F">
      <w:pPr>
        <w:spacing w:line="240" w:lineRule="auto"/>
        <w:jc w:val="center"/>
        <w:rPr>
          <w:rFonts w:hAnsiTheme="majorEastAsia"/>
          <w:b/>
          <w:sz w:val="40"/>
          <w:szCs w:val="40"/>
        </w:rPr>
      </w:pPr>
      <w:bookmarkStart w:id="0" w:name="_GoBack"/>
      <w:bookmarkEnd w:id="0"/>
      <w:r w:rsidRPr="00612BB4">
        <w:rPr>
          <w:rFonts w:hAnsiTheme="majorEastAsia" w:hint="eastAsia"/>
          <w:b/>
          <w:sz w:val="40"/>
          <w:szCs w:val="40"/>
        </w:rPr>
        <w:t>学振特別研究員採用に伴う</w:t>
      </w:r>
    </w:p>
    <w:p w:rsidR="008B10B5" w:rsidRPr="00612BB4" w:rsidRDefault="008B10B5" w:rsidP="00596E3F">
      <w:pPr>
        <w:spacing w:line="240" w:lineRule="auto"/>
        <w:jc w:val="center"/>
        <w:rPr>
          <w:rFonts w:hAnsiTheme="majorEastAsia"/>
          <w:b/>
          <w:sz w:val="40"/>
          <w:szCs w:val="40"/>
        </w:rPr>
      </w:pPr>
      <w:r w:rsidRPr="00612BB4">
        <w:rPr>
          <w:rFonts w:hAnsiTheme="majorEastAsia" w:hint="eastAsia"/>
          <w:b/>
          <w:sz w:val="40"/>
          <w:szCs w:val="40"/>
        </w:rPr>
        <w:t>日本学生支援機構奨学金の辞退について</w:t>
      </w:r>
    </w:p>
    <w:p w:rsidR="008B10B5" w:rsidRPr="00DC756B" w:rsidRDefault="008B10B5" w:rsidP="002E26CB">
      <w:pPr>
        <w:spacing w:line="240" w:lineRule="auto"/>
        <w:rPr>
          <w:rFonts w:hAnsiTheme="majorEastAsia"/>
          <w:szCs w:val="24"/>
        </w:rPr>
      </w:pPr>
    </w:p>
    <w:p w:rsidR="00C05EEE" w:rsidRPr="00DC756B" w:rsidRDefault="009A67E9" w:rsidP="002E26CB">
      <w:pPr>
        <w:spacing w:line="240" w:lineRule="auto"/>
        <w:ind w:firstLineChars="100" w:firstLine="240"/>
        <w:rPr>
          <w:rFonts w:hAnsiTheme="majorEastAsia"/>
          <w:szCs w:val="24"/>
        </w:rPr>
      </w:pPr>
      <w:r w:rsidRPr="00DC756B">
        <w:rPr>
          <w:rFonts w:hAnsiTheme="majorEastAsia" w:hint="eastAsia"/>
          <w:color w:val="000000" w:themeColor="text1"/>
          <w:szCs w:val="24"/>
        </w:rPr>
        <w:t>平成</w:t>
      </w:r>
      <w:r w:rsidR="00596E3F">
        <w:rPr>
          <w:rFonts w:hAnsiTheme="majorEastAsia"/>
          <w:color w:val="000000" w:themeColor="text1"/>
          <w:szCs w:val="24"/>
        </w:rPr>
        <w:t>30</w:t>
      </w:r>
      <w:r w:rsidR="00C05EEE" w:rsidRPr="00DC756B">
        <w:rPr>
          <w:rFonts w:hAnsiTheme="majorEastAsia" w:hint="eastAsia"/>
          <w:color w:val="000000" w:themeColor="text1"/>
          <w:szCs w:val="24"/>
        </w:rPr>
        <w:t>年度日本学術振興会特別研究員に採用が内定し</w:t>
      </w:r>
      <w:r w:rsidRPr="00DC756B">
        <w:rPr>
          <w:rFonts w:hAnsiTheme="majorEastAsia" w:hint="eastAsia"/>
          <w:color w:val="000000" w:themeColor="text1"/>
          <w:szCs w:val="24"/>
        </w:rPr>
        <w:t>、</w:t>
      </w:r>
      <w:r w:rsidR="00F4580C" w:rsidRPr="00DC756B">
        <w:rPr>
          <w:rFonts w:hAnsiTheme="majorEastAsia" w:hint="eastAsia"/>
          <w:color w:val="000000" w:themeColor="text1"/>
          <w:szCs w:val="24"/>
        </w:rPr>
        <w:t>日本学生支援機構奨学金の</w:t>
      </w:r>
      <w:r w:rsidR="000E0429" w:rsidRPr="00DC756B">
        <w:rPr>
          <w:rFonts w:hAnsiTheme="majorEastAsia" w:hint="eastAsia"/>
          <w:color w:val="000000" w:themeColor="text1"/>
          <w:szCs w:val="24"/>
        </w:rPr>
        <w:t>貸与期間</w:t>
      </w:r>
      <w:r w:rsidR="00F4580C" w:rsidRPr="00DC756B">
        <w:rPr>
          <w:rFonts w:hAnsiTheme="majorEastAsia" w:hint="eastAsia"/>
          <w:color w:val="000000" w:themeColor="text1"/>
          <w:szCs w:val="24"/>
        </w:rPr>
        <w:t>が平成</w:t>
      </w:r>
      <w:r w:rsidR="00596E3F">
        <w:rPr>
          <w:rFonts w:hAnsiTheme="majorEastAsia"/>
          <w:color w:val="000000" w:themeColor="text1"/>
          <w:szCs w:val="24"/>
        </w:rPr>
        <w:t>30</w:t>
      </w:r>
      <w:r w:rsidR="008B10B5" w:rsidRPr="00DC756B">
        <w:rPr>
          <w:rFonts w:hAnsiTheme="majorEastAsia" w:hint="eastAsia"/>
          <w:color w:val="000000" w:themeColor="text1"/>
          <w:szCs w:val="24"/>
        </w:rPr>
        <w:t>年</w:t>
      </w:r>
      <w:r w:rsidR="000E0429" w:rsidRPr="00DC756B">
        <w:rPr>
          <w:rFonts w:hAnsiTheme="majorEastAsia" w:hint="eastAsia"/>
          <w:color w:val="000000" w:themeColor="text1"/>
          <w:szCs w:val="24"/>
        </w:rPr>
        <w:t>4</w:t>
      </w:r>
      <w:r w:rsidR="008B10B5" w:rsidRPr="00DC756B">
        <w:rPr>
          <w:rFonts w:hAnsiTheme="majorEastAsia" w:hint="eastAsia"/>
          <w:color w:val="000000" w:themeColor="text1"/>
          <w:szCs w:val="24"/>
        </w:rPr>
        <w:t>月</w:t>
      </w:r>
      <w:r w:rsidR="00E31BA8" w:rsidRPr="00DC756B">
        <w:rPr>
          <w:rFonts w:hAnsiTheme="majorEastAsia" w:hint="eastAsia"/>
          <w:color w:val="000000" w:themeColor="text1"/>
          <w:szCs w:val="24"/>
        </w:rPr>
        <w:t>以降も残っている</w:t>
      </w:r>
      <w:r w:rsidR="009F3377">
        <w:rPr>
          <w:rFonts w:hAnsiTheme="majorEastAsia" w:hint="eastAsia"/>
          <w:color w:val="000000" w:themeColor="text1"/>
          <w:szCs w:val="24"/>
        </w:rPr>
        <w:t>場合</w:t>
      </w:r>
      <w:r w:rsidR="00E31BA8" w:rsidRPr="00DC756B">
        <w:rPr>
          <w:rFonts w:hAnsiTheme="majorEastAsia" w:hint="eastAsia"/>
          <w:color w:val="000000" w:themeColor="text1"/>
          <w:szCs w:val="24"/>
        </w:rPr>
        <w:t>は、</w:t>
      </w:r>
      <w:r w:rsidR="00596E3F">
        <w:rPr>
          <w:rFonts w:hAnsiTheme="majorEastAsia" w:hint="eastAsia"/>
          <w:color w:val="000000" w:themeColor="text1"/>
          <w:szCs w:val="24"/>
        </w:rPr>
        <w:t>下記</w:t>
      </w:r>
      <w:r w:rsidR="00596E3F">
        <w:rPr>
          <w:rFonts w:hAnsiTheme="majorEastAsia"/>
          <w:color w:val="000000" w:themeColor="text1"/>
          <w:szCs w:val="24"/>
        </w:rPr>
        <w:t>のとおり</w:t>
      </w:r>
      <w:r w:rsidR="000E0429" w:rsidRPr="00DC756B">
        <w:rPr>
          <w:rFonts w:hAnsiTheme="majorEastAsia" w:hint="eastAsia"/>
          <w:color w:val="000000" w:themeColor="text1"/>
          <w:szCs w:val="24"/>
        </w:rPr>
        <w:t>4</w:t>
      </w:r>
      <w:r w:rsidR="00E31BA8" w:rsidRPr="00DC756B">
        <w:rPr>
          <w:rFonts w:hAnsiTheme="majorEastAsia" w:hint="eastAsia"/>
          <w:color w:val="000000" w:themeColor="text1"/>
          <w:szCs w:val="24"/>
        </w:rPr>
        <w:t>月以降の奨学金辞退</w:t>
      </w:r>
      <w:r w:rsidR="00596E3F">
        <w:rPr>
          <w:rFonts w:hAnsiTheme="majorEastAsia" w:hint="eastAsia"/>
          <w:color w:val="000000" w:themeColor="text1"/>
          <w:szCs w:val="24"/>
        </w:rPr>
        <w:t>の</w:t>
      </w:r>
      <w:r w:rsidR="00596E3F">
        <w:rPr>
          <w:rFonts w:hAnsiTheme="majorEastAsia"/>
          <w:color w:val="000000" w:themeColor="text1"/>
          <w:szCs w:val="24"/>
        </w:rPr>
        <w:t>手続きを行ってください。</w:t>
      </w:r>
    </w:p>
    <w:p w:rsidR="00646061" w:rsidRPr="00DC756B" w:rsidRDefault="00E31BA8" w:rsidP="002E26CB">
      <w:pPr>
        <w:spacing w:line="240" w:lineRule="auto"/>
        <w:ind w:firstLineChars="100" w:firstLine="240"/>
        <w:rPr>
          <w:rFonts w:hAnsiTheme="majorEastAsia"/>
          <w:szCs w:val="24"/>
        </w:rPr>
      </w:pPr>
      <w:r w:rsidRPr="00DC756B">
        <w:rPr>
          <w:rFonts w:hAnsiTheme="majorEastAsia" w:hint="eastAsia"/>
          <w:szCs w:val="24"/>
        </w:rPr>
        <w:t>なお、</w:t>
      </w:r>
      <w:r w:rsidR="00AE6AA8" w:rsidRPr="00612BB4">
        <w:rPr>
          <w:rFonts w:asciiTheme="majorEastAsia" w:eastAsiaTheme="majorEastAsia" w:hAnsiTheme="majorEastAsia" w:hint="eastAsia"/>
          <w:szCs w:val="24"/>
        </w:rPr>
        <w:t>大学院第一種奨学生</w:t>
      </w:r>
      <w:r w:rsidR="000E0429" w:rsidRPr="00612BB4">
        <w:rPr>
          <w:rFonts w:asciiTheme="majorEastAsia" w:eastAsiaTheme="majorEastAsia" w:hAnsiTheme="majorEastAsia" w:hint="eastAsia"/>
          <w:szCs w:val="24"/>
        </w:rPr>
        <w:t>は</w:t>
      </w:r>
      <w:r w:rsidR="007B1100" w:rsidRPr="00612BB4">
        <w:rPr>
          <w:rFonts w:asciiTheme="majorEastAsia" w:eastAsiaTheme="majorEastAsia" w:hAnsiTheme="majorEastAsia" w:hint="eastAsia"/>
          <w:szCs w:val="24"/>
        </w:rPr>
        <w:t>、</w:t>
      </w:r>
      <w:r w:rsidR="000E0429" w:rsidRPr="00612BB4">
        <w:rPr>
          <w:rFonts w:asciiTheme="majorEastAsia" w:eastAsiaTheme="majorEastAsia" w:hAnsiTheme="majorEastAsia" w:hint="eastAsia"/>
          <w:szCs w:val="24"/>
        </w:rPr>
        <w:t>今年度（平成</w:t>
      </w:r>
      <w:r w:rsidR="00596E3F" w:rsidRPr="00612BB4">
        <w:rPr>
          <w:rFonts w:asciiTheme="majorEastAsia" w:eastAsiaTheme="majorEastAsia" w:hAnsiTheme="majorEastAsia"/>
          <w:szCs w:val="24"/>
        </w:rPr>
        <w:t>29</w:t>
      </w:r>
      <w:r w:rsidR="000E0429" w:rsidRPr="00612BB4">
        <w:rPr>
          <w:rFonts w:asciiTheme="majorEastAsia" w:eastAsiaTheme="majorEastAsia" w:hAnsiTheme="majorEastAsia" w:hint="eastAsia"/>
          <w:szCs w:val="24"/>
        </w:rPr>
        <w:t>年度）の</w:t>
      </w:r>
      <w:r w:rsidR="00C05EEE" w:rsidRPr="00612BB4">
        <w:rPr>
          <w:rFonts w:asciiTheme="majorEastAsia" w:eastAsiaTheme="majorEastAsia" w:hAnsiTheme="majorEastAsia" w:hint="eastAsia"/>
          <w:szCs w:val="24"/>
        </w:rPr>
        <w:t>「特に優れた業績による返還免除」</w:t>
      </w:r>
      <w:r w:rsidR="000E0429" w:rsidRPr="00612BB4">
        <w:rPr>
          <w:rFonts w:asciiTheme="majorEastAsia" w:eastAsiaTheme="majorEastAsia" w:hAnsiTheme="majorEastAsia" w:hint="eastAsia"/>
          <w:szCs w:val="24"/>
        </w:rPr>
        <w:t>の</w:t>
      </w:r>
      <w:r w:rsidR="00C05EEE" w:rsidRPr="00612BB4">
        <w:rPr>
          <w:rFonts w:asciiTheme="majorEastAsia" w:eastAsiaTheme="majorEastAsia" w:hAnsiTheme="majorEastAsia" w:hint="eastAsia"/>
          <w:szCs w:val="24"/>
        </w:rPr>
        <w:t>申請資格があります</w:t>
      </w:r>
      <w:r w:rsidR="000E0429" w:rsidRPr="00612BB4">
        <w:rPr>
          <w:rFonts w:asciiTheme="majorEastAsia" w:eastAsiaTheme="majorEastAsia" w:hAnsiTheme="majorEastAsia" w:hint="eastAsia"/>
          <w:szCs w:val="24"/>
        </w:rPr>
        <w:t>（</w:t>
      </w:r>
      <w:r w:rsidR="000E0429" w:rsidRPr="00612BB4">
        <w:rPr>
          <w:rFonts w:asciiTheme="majorEastAsia" w:eastAsiaTheme="majorEastAsia" w:hAnsiTheme="majorEastAsia" w:hint="eastAsia"/>
          <w:szCs w:val="24"/>
          <w:u w:val="single"/>
        </w:rPr>
        <w:t>来年度以降は申請できません</w:t>
      </w:r>
      <w:r w:rsidR="000E0429" w:rsidRPr="00612BB4">
        <w:rPr>
          <w:rFonts w:asciiTheme="majorEastAsia" w:eastAsiaTheme="majorEastAsia" w:hAnsiTheme="majorEastAsia" w:hint="eastAsia"/>
          <w:szCs w:val="24"/>
        </w:rPr>
        <w:t>）</w:t>
      </w:r>
      <w:r w:rsidR="000E0429" w:rsidRPr="00DC756B">
        <w:rPr>
          <w:rFonts w:hAnsiTheme="majorEastAsia" w:hint="eastAsia"/>
          <w:szCs w:val="24"/>
        </w:rPr>
        <w:t>。</w:t>
      </w:r>
    </w:p>
    <w:p w:rsidR="00FB4FB5" w:rsidRPr="00DC756B" w:rsidRDefault="00FB4FB5" w:rsidP="002E26CB">
      <w:pPr>
        <w:spacing w:line="240" w:lineRule="auto"/>
        <w:rPr>
          <w:rFonts w:hAnsiTheme="majorEastAsia"/>
          <w:szCs w:val="24"/>
        </w:rPr>
      </w:pPr>
    </w:p>
    <w:p w:rsidR="007B1100" w:rsidRPr="00DC756B" w:rsidRDefault="00C05EEE" w:rsidP="00596E3F">
      <w:pPr>
        <w:pStyle w:val="a4"/>
        <w:spacing w:line="240" w:lineRule="auto"/>
        <w:rPr>
          <w:rFonts w:hAnsiTheme="majorEastAsia"/>
          <w:sz w:val="24"/>
          <w:szCs w:val="24"/>
        </w:rPr>
      </w:pPr>
      <w:r w:rsidRPr="00DC756B">
        <w:rPr>
          <w:rFonts w:hAnsiTheme="majorEastAsia" w:hint="eastAsia"/>
          <w:sz w:val="24"/>
          <w:szCs w:val="24"/>
        </w:rPr>
        <w:t>記</w:t>
      </w:r>
    </w:p>
    <w:p w:rsidR="009A67E9" w:rsidRDefault="009A67E9" w:rsidP="002E26CB">
      <w:pPr>
        <w:spacing w:line="240" w:lineRule="auto"/>
        <w:rPr>
          <w:rFonts w:hAnsiTheme="majorEastAsia"/>
          <w:szCs w:val="24"/>
        </w:rPr>
      </w:pPr>
    </w:p>
    <w:p w:rsidR="00423C5D" w:rsidRPr="00423C5D" w:rsidRDefault="00596E3F" w:rsidP="002E26CB">
      <w:pPr>
        <w:spacing w:line="240" w:lineRule="auto"/>
        <w:rPr>
          <w:rFonts w:asciiTheme="majorEastAsia" w:eastAsiaTheme="majorEastAsia" w:hAnsiTheme="majorEastAsia"/>
          <w:b/>
          <w:szCs w:val="24"/>
          <w:u w:val="single"/>
        </w:rPr>
      </w:pPr>
      <w:r w:rsidRPr="00D85EE4">
        <w:rPr>
          <w:rFonts w:asciiTheme="majorEastAsia" w:eastAsiaTheme="majorEastAsia" w:hAnsiTheme="majorEastAsia" w:hint="eastAsia"/>
          <w:b/>
          <w:szCs w:val="24"/>
        </w:rPr>
        <w:t>１．</w:t>
      </w:r>
      <w:r w:rsidR="00612BB4" w:rsidRPr="00D85EE4">
        <w:rPr>
          <w:rFonts w:asciiTheme="majorEastAsia" w:eastAsiaTheme="majorEastAsia" w:hAnsiTheme="majorEastAsia"/>
          <w:b/>
          <w:szCs w:val="24"/>
        </w:rPr>
        <w:t>提出書類　：</w:t>
      </w:r>
      <w:r w:rsidR="00612BB4" w:rsidRPr="00D85EE4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9A67F7" w:rsidRPr="00C92BCC">
        <w:rPr>
          <w:rFonts w:asciiTheme="majorEastAsia" w:eastAsiaTheme="majorEastAsia" w:hAnsiTheme="majorEastAsia" w:hint="eastAsia"/>
          <w:b/>
          <w:szCs w:val="24"/>
          <w:u w:val="single"/>
        </w:rPr>
        <w:t>辞退</w:t>
      </w:r>
      <w:r w:rsidR="009A67F7" w:rsidRPr="00C92BCC">
        <w:rPr>
          <w:rFonts w:asciiTheme="majorEastAsia" w:eastAsiaTheme="majorEastAsia" w:hAnsiTheme="majorEastAsia"/>
          <w:b/>
          <w:szCs w:val="24"/>
          <w:u w:val="single"/>
        </w:rPr>
        <w:t>の</w:t>
      </w:r>
      <w:r w:rsidRPr="00D85EE4">
        <w:rPr>
          <w:rFonts w:asciiTheme="majorEastAsia" w:eastAsiaTheme="majorEastAsia" w:hAnsiTheme="majorEastAsia"/>
          <w:b/>
          <w:szCs w:val="24"/>
          <w:u w:val="single"/>
        </w:rPr>
        <w:t>「異動願</w:t>
      </w:r>
      <w:r w:rsidR="00423C5D">
        <w:rPr>
          <w:rFonts w:asciiTheme="majorEastAsia" w:eastAsiaTheme="majorEastAsia" w:hAnsiTheme="majorEastAsia" w:hint="eastAsia"/>
          <w:b/>
          <w:szCs w:val="24"/>
          <w:u w:val="single"/>
        </w:rPr>
        <w:t>（届</w:t>
      </w:r>
      <w:r w:rsidR="00423C5D">
        <w:rPr>
          <w:rFonts w:asciiTheme="majorEastAsia" w:eastAsiaTheme="majorEastAsia" w:hAnsiTheme="majorEastAsia"/>
          <w:b/>
          <w:szCs w:val="24"/>
          <w:u w:val="single"/>
        </w:rPr>
        <w:t>）」</w:t>
      </w:r>
    </w:p>
    <w:p w:rsidR="00D601EB" w:rsidRPr="00DC756B" w:rsidRDefault="00596E3F" w:rsidP="00612BB4">
      <w:pPr>
        <w:spacing w:line="240" w:lineRule="auto"/>
        <w:ind w:leftChars="200" w:left="840" w:hangingChars="150" w:hanging="360"/>
        <w:rPr>
          <w:rFonts w:hAnsiTheme="majorEastAsia"/>
          <w:szCs w:val="24"/>
        </w:rPr>
      </w:pPr>
      <w:r>
        <w:rPr>
          <w:rFonts w:hAnsiTheme="majorEastAsia"/>
          <w:szCs w:val="24"/>
        </w:rPr>
        <w:t>※</w:t>
      </w:r>
      <w:r>
        <w:rPr>
          <w:rFonts w:hAnsiTheme="majorEastAsia"/>
          <w:szCs w:val="24"/>
        </w:rPr>
        <w:t xml:space="preserve"> </w:t>
      </w:r>
      <w:r w:rsidR="00963485" w:rsidRPr="00DC756B">
        <w:rPr>
          <w:rFonts w:hAnsiTheme="majorEastAsia" w:hint="eastAsia"/>
          <w:szCs w:val="24"/>
        </w:rPr>
        <w:t>所属研究科等の</w:t>
      </w:r>
      <w:r w:rsidR="000747CD" w:rsidRPr="00DC756B">
        <w:rPr>
          <w:rFonts w:hAnsiTheme="majorEastAsia" w:hint="eastAsia"/>
          <w:szCs w:val="24"/>
        </w:rPr>
        <w:t>奨学金</w:t>
      </w:r>
      <w:r>
        <w:rPr>
          <w:rFonts w:hAnsiTheme="majorEastAsia" w:hint="eastAsia"/>
          <w:szCs w:val="24"/>
        </w:rPr>
        <w:t>担当係で</w:t>
      </w:r>
      <w:r w:rsidR="00612BB4" w:rsidRPr="00612BB4">
        <w:rPr>
          <w:rFonts w:hAnsi="ＭＳ ゴシック" w:hint="eastAsia"/>
          <w:szCs w:val="24"/>
        </w:rPr>
        <w:t>所属長の印をもらった後に</w:t>
      </w:r>
      <w:r w:rsidR="003D6E7E" w:rsidRPr="00DC756B">
        <w:rPr>
          <w:rFonts w:hAnsiTheme="majorEastAsia" w:hint="eastAsia"/>
          <w:szCs w:val="24"/>
        </w:rPr>
        <w:t>提出</w:t>
      </w:r>
      <w:r w:rsidR="00481FF6" w:rsidRPr="00DC756B">
        <w:rPr>
          <w:rFonts w:hAnsiTheme="majorEastAsia" w:hint="eastAsia"/>
          <w:szCs w:val="24"/>
        </w:rPr>
        <w:t>してください</w:t>
      </w:r>
      <w:r w:rsidR="003D6E7E" w:rsidRPr="00DC756B">
        <w:rPr>
          <w:rFonts w:hAnsiTheme="majorEastAsia" w:hint="eastAsia"/>
          <w:szCs w:val="24"/>
        </w:rPr>
        <w:t>。</w:t>
      </w:r>
    </w:p>
    <w:p w:rsidR="003D6E7E" w:rsidRDefault="00FD4E93" w:rsidP="00612BB4">
      <w:pPr>
        <w:spacing w:line="240" w:lineRule="auto"/>
        <w:ind w:firstLineChars="200" w:firstLine="480"/>
        <w:rPr>
          <w:rFonts w:hAnsiTheme="majorEastAsia"/>
          <w:szCs w:val="24"/>
        </w:rPr>
      </w:pPr>
      <w:r w:rsidRPr="00DC756B">
        <w:rPr>
          <w:rFonts w:hAnsiTheme="majorEastAsia" w:hint="eastAsia"/>
          <w:szCs w:val="24"/>
        </w:rPr>
        <w:t>※</w:t>
      </w:r>
      <w:r w:rsidR="00596E3F">
        <w:rPr>
          <w:rFonts w:hAnsiTheme="majorEastAsia" w:hint="eastAsia"/>
          <w:szCs w:val="24"/>
        </w:rPr>
        <w:t xml:space="preserve"> 様式</w:t>
      </w:r>
      <w:r w:rsidR="00596E3F">
        <w:rPr>
          <w:rFonts w:hAnsiTheme="majorEastAsia"/>
          <w:szCs w:val="24"/>
        </w:rPr>
        <w:t>は</w:t>
      </w:r>
      <w:r w:rsidR="00596E3F">
        <w:rPr>
          <w:rFonts w:hAnsiTheme="majorEastAsia" w:hint="eastAsia"/>
          <w:szCs w:val="24"/>
        </w:rPr>
        <w:t>下記</w:t>
      </w:r>
      <w:r w:rsidR="00596E3F">
        <w:rPr>
          <w:rFonts w:hAnsiTheme="majorEastAsia"/>
          <w:szCs w:val="24"/>
        </w:rPr>
        <w:t>URLからダウンロードしてください。</w:t>
      </w:r>
    </w:p>
    <w:p w:rsidR="00596E3F" w:rsidRPr="00596E3F" w:rsidRDefault="004A6B38" w:rsidP="00612BB4">
      <w:pPr>
        <w:spacing w:line="240" w:lineRule="auto"/>
        <w:ind w:firstLineChars="350" w:firstLine="840"/>
        <w:rPr>
          <w:rFonts w:hAnsiTheme="majorEastAsia"/>
          <w:szCs w:val="24"/>
        </w:rPr>
      </w:pPr>
      <w:r w:rsidRPr="004A6B38">
        <w:rPr>
          <w:rFonts w:hAnsi="ＭＳ ゴシック"/>
          <w:szCs w:val="24"/>
        </w:rPr>
        <w:t>http://www.u-tokyo.ac.jp/stu02/h02_01_08_j.html</w:t>
      </w:r>
    </w:p>
    <w:p w:rsidR="004A6B38" w:rsidRPr="00612BB4" w:rsidRDefault="004A6B38" w:rsidP="004A6B38">
      <w:pPr>
        <w:spacing w:line="240" w:lineRule="auto"/>
        <w:rPr>
          <w:rFonts w:hAnsiTheme="majorEastAsia"/>
          <w:szCs w:val="24"/>
        </w:rPr>
      </w:pPr>
    </w:p>
    <w:p w:rsidR="004A6B38" w:rsidRPr="00D85EE4" w:rsidRDefault="004A6B38" w:rsidP="004A6B38">
      <w:pPr>
        <w:spacing w:line="240" w:lineRule="auto"/>
        <w:rPr>
          <w:rFonts w:asciiTheme="majorEastAsia" w:eastAsiaTheme="majorEastAsia" w:hAnsiTheme="majorEastAsia"/>
          <w:b/>
          <w:szCs w:val="24"/>
        </w:rPr>
      </w:pPr>
      <w:r w:rsidRPr="00D85EE4">
        <w:rPr>
          <w:rFonts w:asciiTheme="majorEastAsia" w:eastAsiaTheme="majorEastAsia" w:hAnsiTheme="majorEastAsia" w:hint="eastAsia"/>
          <w:b/>
          <w:szCs w:val="24"/>
        </w:rPr>
        <w:t>２．</w:t>
      </w:r>
      <w:r w:rsidRPr="00D85EE4">
        <w:rPr>
          <w:rFonts w:asciiTheme="majorEastAsia" w:eastAsiaTheme="majorEastAsia" w:hAnsiTheme="majorEastAsia"/>
          <w:b/>
          <w:szCs w:val="24"/>
        </w:rPr>
        <w:t xml:space="preserve">提出期限　：　</w:t>
      </w:r>
      <w:r w:rsidRPr="00D85EE4">
        <w:rPr>
          <w:rFonts w:asciiTheme="majorEastAsia" w:eastAsiaTheme="majorEastAsia" w:hAnsiTheme="majorEastAsia"/>
          <w:b/>
          <w:szCs w:val="24"/>
          <w:u w:val="single"/>
        </w:rPr>
        <w:t>平成</w:t>
      </w:r>
      <w:r w:rsidR="00423C5D">
        <w:rPr>
          <w:rFonts w:asciiTheme="majorEastAsia" w:eastAsiaTheme="majorEastAsia" w:hAnsiTheme="majorEastAsia" w:hint="eastAsia"/>
          <w:b/>
          <w:szCs w:val="24"/>
          <w:u w:val="single"/>
        </w:rPr>
        <w:t>３０</w:t>
      </w:r>
      <w:r w:rsidRPr="00D85EE4">
        <w:rPr>
          <w:rFonts w:asciiTheme="majorEastAsia" w:eastAsiaTheme="majorEastAsia" w:hAnsiTheme="majorEastAsia"/>
          <w:b/>
          <w:szCs w:val="24"/>
          <w:u w:val="single"/>
        </w:rPr>
        <w:t>年</w:t>
      </w:r>
      <w:r w:rsidR="00423C5D">
        <w:rPr>
          <w:rFonts w:asciiTheme="majorEastAsia" w:eastAsiaTheme="majorEastAsia" w:hAnsiTheme="majorEastAsia" w:hint="eastAsia"/>
          <w:b/>
          <w:szCs w:val="24"/>
          <w:u w:val="single"/>
        </w:rPr>
        <w:t>１</w:t>
      </w:r>
      <w:r w:rsidRPr="00D85EE4">
        <w:rPr>
          <w:rFonts w:asciiTheme="majorEastAsia" w:eastAsiaTheme="majorEastAsia" w:hAnsiTheme="majorEastAsia"/>
          <w:b/>
          <w:szCs w:val="24"/>
          <w:u w:val="single"/>
        </w:rPr>
        <w:t>月</w:t>
      </w:r>
      <w:r w:rsidR="00423C5D">
        <w:rPr>
          <w:rFonts w:asciiTheme="majorEastAsia" w:eastAsiaTheme="majorEastAsia" w:hAnsiTheme="majorEastAsia" w:hint="eastAsia"/>
          <w:b/>
          <w:szCs w:val="24"/>
          <w:u w:val="single"/>
        </w:rPr>
        <w:t>１５</w:t>
      </w:r>
      <w:r w:rsidRPr="00D85EE4">
        <w:rPr>
          <w:rFonts w:asciiTheme="majorEastAsia" w:eastAsiaTheme="majorEastAsia" w:hAnsiTheme="majorEastAsia"/>
          <w:b/>
          <w:szCs w:val="24"/>
          <w:u w:val="single"/>
        </w:rPr>
        <w:t>日（月）</w:t>
      </w:r>
    </w:p>
    <w:p w:rsidR="003D6E7E" w:rsidRPr="00DC756B" w:rsidRDefault="00FD4E93" w:rsidP="00612BB4">
      <w:pPr>
        <w:spacing w:line="240" w:lineRule="auto"/>
        <w:ind w:firstLineChars="200" w:firstLine="480"/>
        <w:rPr>
          <w:rFonts w:hAnsiTheme="majorEastAsia"/>
          <w:szCs w:val="24"/>
        </w:rPr>
      </w:pPr>
      <w:r w:rsidRPr="00DC756B">
        <w:rPr>
          <w:rFonts w:hAnsiTheme="majorEastAsia" w:hint="eastAsia"/>
          <w:szCs w:val="24"/>
        </w:rPr>
        <w:t>※</w:t>
      </w:r>
      <w:r w:rsidR="00D601EB" w:rsidRPr="00DC756B">
        <w:rPr>
          <w:rFonts w:hAnsiTheme="majorEastAsia" w:hint="eastAsia"/>
          <w:szCs w:val="24"/>
        </w:rPr>
        <w:t xml:space="preserve"> </w:t>
      </w:r>
      <w:r w:rsidRPr="00DC756B">
        <w:rPr>
          <w:rFonts w:hAnsiTheme="majorEastAsia" w:hint="eastAsia"/>
          <w:szCs w:val="24"/>
        </w:rPr>
        <w:t>補欠者は採用が決まり次第速やかに提出してください。</w:t>
      </w:r>
    </w:p>
    <w:p w:rsidR="00963485" w:rsidRDefault="00963485" w:rsidP="002E26CB">
      <w:pPr>
        <w:spacing w:line="240" w:lineRule="auto"/>
        <w:rPr>
          <w:rFonts w:hAnsiTheme="majorEastAsia"/>
          <w:szCs w:val="24"/>
        </w:rPr>
      </w:pPr>
    </w:p>
    <w:p w:rsidR="00D85EE4" w:rsidRPr="00D85EE4" w:rsidRDefault="004A6B38" w:rsidP="002E26CB">
      <w:pPr>
        <w:spacing w:line="240" w:lineRule="auto"/>
        <w:rPr>
          <w:rFonts w:asciiTheme="majorEastAsia" w:eastAsiaTheme="majorEastAsia" w:hAnsiTheme="majorEastAsia"/>
          <w:b/>
          <w:szCs w:val="24"/>
        </w:rPr>
      </w:pPr>
      <w:r w:rsidRPr="00D85EE4">
        <w:rPr>
          <w:rFonts w:asciiTheme="majorEastAsia" w:eastAsiaTheme="majorEastAsia" w:hAnsiTheme="majorEastAsia" w:hint="eastAsia"/>
          <w:b/>
          <w:szCs w:val="24"/>
        </w:rPr>
        <w:t>３．</w:t>
      </w:r>
      <w:r w:rsidRPr="00D85EE4">
        <w:rPr>
          <w:rFonts w:asciiTheme="majorEastAsia" w:eastAsiaTheme="majorEastAsia" w:hAnsiTheme="majorEastAsia"/>
          <w:b/>
          <w:szCs w:val="24"/>
        </w:rPr>
        <w:t>提</w:t>
      </w:r>
      <w:r w:rsidRPr="00D85EE4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D85EE4">
        <w:rPr>
          <w:rFonts w:asciiTheme="majorEastAsia" w:eastAsiaTheme="majorEastAsia" w:hAnsiTheme="majorEastAsia"/>
          <w:b/>
          <w:szCs w:val="24"/>
        </w:rPr>
        <w:t>出</w:t>
      </w:r>
      <w:r w:rsidRPr="00D85EE4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D85EE4">
        <w:rPr>
          <w:rFonts w:asciiTheme="majorEastAsia" w:eastAsiaTheme="majorEastAsia" w:hAnsiTheme="majorEastAsia"/>
          <w:b/>
          <w:szCs w:val="24"/>
        </w:rPr>
        <w:t>先　：</w:t>
      </w:r>
    </w:p>
    <w:p w:rsidR="004A6B38" w:rsidRPr="00D85EE4" w:rsidRDefault="00423C5D" w:rsidP="00C768D5">
      <w:pPr>
        <w:spacing w:line="240" w:lineRule="auto"/>
        <w:ind w:firstLineChars="200" w:firstLine="48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>・</w:t>
      </w:r>
      <w:r w:rsidR="004A6B38" w:rsidRPr="00D85EE4">
        <w:rPr>
          <w:rFonts w:asciiTheme="majorEastAsia" w:eastAsiaTheme="majorEastAsia" w:hAnsiTheme="majorEastAsia" w:hint="eastAsia"/>
          <w:b/>
          <w:szCs w:val="24"/>
          <w:u w:val="single"/>
        </w:rPr>
        <w:t>本部</w:t>
      </w:r>
      <w:r w:rsidR="004A6B38" w:rsidRPr="00D85EE4">
        <w:rPr>
          <w:rFonts w:asciiTheme="majorEastAsia" w:eastAsiaTheme="majorEastAsia" w:hAnsiTheme="majorEastAsia"/>
          <w:b/>
          <w:szCs w:val="24"/>
          <w:u w:val="single"/>
        </w:rPr>
        <w:t>奨学厚生課奨学チーム（本郷キャンパス・学生</w:t>
      </w:r>
      <w:r w:rsidR="004A6B38" w:rsidRPr="00D85EE4">
        <w:rPr>
          <w:rFonts w:asciiTheme="majorEastAsia" w:eastAsiaTheme="majorEastAsia" w:hAnsiTheme="majorEastAsia" w:hint="eastAsia"/>
          <w:b/>
          <w:szCs w:val="24"/>
          <w:u w:val="single"/>
        </w:rPr>
        <w:t>支援センター</w:t>
      </w:r>
      <w:r w:rsidR="004A6B38" w:rsidRPr="00D85EE4">
        <w:rPr>
          <w:rFonts w:asciiTheme="majorEastAsia" w:eastAsiaTheme="majorEastAsia" w:hAnsiTheme="majorEastAsia"/>
          <w:b/>
          <w:szCs w:val="24"/>
          <w:u w:val="single"/>
        </w:rPr>
        <w:t>１</w:t>
      </w:r>
      <w:r w:rsidR="004A6B38" w:rsidRPr="00D85EE4">
        <w:rPr>
          <w:rFonts w:asciiTheme="majorEastAsia" w:eastAsiaTheme="majorEastAsia" w:hAnsiTheme="majorEastAsia" w:hint="eastAsia"/>
          <w:b/>
          <w:szCs w:val="24"/>
          <w:u w:val="single"/>
        </w:rPr>
        <w:t>階</w:t>
      </w:r>
      <w:r w:rsidR="004A6B38" w:rsidRPr="00D85EE4">
        <w:rPr>
          <w:rFonts w:asciiTheme="majorEastAsia" w:eastAsiaTheme="majorEastAsia" w:hAnsiTheme="majorEastAsia"/>
          <w:b/>
          <w:szCs w:val="24"/>
          <w:u w:val="single"/>
        </w:rPr>
        <w:t>）</w:t>
      </w:r>
    </w:p>
    <w:p w:rsidR="004A6B38" w:rsidRDefault="004A6B38" w:rsidP="002E26CB">
      <w:pPr>
        <w:spacing w:line="240" w:lineRule="auto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 xml:space="preserve">　</w:t>
      </w:r>
      <w:r w:rsidR="00C768D5">
        <w:rPr>
          <w:rFonts w:hAnsiTheme="majorEastAsia"/>
          <w:szCs w:val="24"/>
        </w:rPr>
        <w:t xml:space="preserve">　　</w:t>
      </w:r>
      <w:r>
        <w:rPr>
          <w:rFonts w:hAnsiTheme="majorEastAsia"/>
          <w:szCs w:val="24"/>
        </w:rPr>
        <w:t xml:space="preserve">窓口時間　</w:t>
      </w:r>
      <w:r>
        <w:rPr>
          <w:rFonts w:hAnsiTheme="majorEastAsia" w:hint="eastAsia"/>
          <w:szCs w:val="24"/>
        </w:rPr>
        <w:t>9時</w:t>
      </w:r>
      <w:r>
        <w:rPr>
          <w:rFonts w:hAnsiTheme="majorEastAsia"/>
          <w:szCs w:val="24"/>
        </w:rPr>
        <w:t>00分～17</w:t>
      </w:r>
      <w:r>
        <w:rPr>
          <w:rFonts w:hAnsiTheme="majorEastAsia" w:hint="eastAsia"/>
          <w:szCs w:val="24"/>
        </w:rPr>
        <w:t>時</w:t>
      </w:r>
      <w:r>
        <w:rPr>
          <w:rFonts w:hAnsiTheme="majorEastAsia"/>
          <w:szCs w:val="24"/>
        </w:rPr>
        <w:t xml:space="preserve">00分　</w:t>
      </w:r>
      <w:r>
        <w:rPr>
          <w:rFonts w:hAnsiTheme="majorEastAsia"/>
          <w:szCs w:val="24"/>
        </w:rPr>
        <w:t>※</w:t>
      </w:r>
      <w:r>
        <w:rPr>
          <w:rFonts w:hAnsiTheme="majorEastAsia"/>
          <w:szCs w:val="24"/>
        </w:rPr>
        <w:t>土日祝日</w:t>
      </w:r>
      <w:r>
        <w:rPr>
          <w:rFonts w:hAnsiTheme="majorEastAsia" w:hint="eastAsia"/>
          <w:szCs w:val="24"/>
        </w:rPr>
        <w:t>、</w:t>
      </w:r>
      <w:r>
        <w:rPr>
          <w:rFonts w:hAnsiTheme="majorEastAsia"/>
          <w:szCs w:val="24"/>
        </w:rPr>
        <w:t>年末年始（12/28～1/4）除く</w:t>
      </w:r>
    </w:p>
    <w:p w:rsidR="004A6B38" w:rsidRDefault="004A6B38" w:rsidP="00C768D5">
      <w:pPr>
        <w:spacing w:line="240" w:lineRule="auto"/>
        <w:ind w:firstLineChars="300" w:firstLine="720"/>
        <w:rPr>
          <w:rFonts w:hAnsi="ＭＳ ゴシック"/>
          <w:szCs w:val="24"/>
        </w:rPr>
      </w:pPr>
      <w:r>
        <w:rPr>
          <w:rFonts w:hAnsiTheme="majorEastAsia"/>
          <w:szCs w:val="24"/>
        </w:rPr>
        <w:t>E-mail</w:t>
      </w:r>
      <w:r>
        <w:rPr>
          <w:rFonts w:hAnsiTheme="majorEastAsia" w:hint="eastAsia"/>
          <w:szCs w:val="24"/>
        </w:rPr>
        <w:t>：syougaku</w:t>
      </w:r>
      <w:r>
        <w:rPr>
          <w:rFonts w:hAnsiTheme="majorEastAsia"/>
          <w:szCs w:val="24"/>
        </w:rPr>
        <w:t>.adm</w:t>
      </w:r>
      <w:r>
        <w:rPr>
          <w:rFonts w:hAnsiTheme="majorEastAsia" w:hint="eastAsia"/>
          <w:szCs w:val="24"/>
        </w:rPr>
        <w:t>[</w:t>
      </w:r>
      <w:r>
        <w:rPr>
          <w:rFonts w:hAnsiTheme="majorEastAsia"/>
          <w:szCs w:val="24"/>
        </w:rPr>
        <w:t>at</w:t>
      </w:r>
      <w:r>
        <w:rPr>
          <w:rFonts w:hAnsiTheme="majorEastAsia" w:hint="eastAsia"/>
          <w:szCs w:val="24"/>
        </w:rPr>
        <w:t>]</w:t>
      </w:r>
      <w:r w:rsidR="009F3377" w:rsidRPr="009F3377">
        <w:rPr>
          <w:rFonts w:hAnsi="ＭＳ ゴシック"/>
          <w:szCs w:val="24"/>
        </w:rPr>
        <w:t>gs.mail.u-tokyo.ac.jp</w:t>
      </w:r>
      <w:r w:rsidR="00423C5D">
        <w:rPr>
          <w:rFonts w:hAnsi="ＭＳ ゴシック"/>
          <w:szCs w:val="24"/>
        </w:rPr>
        <w:t xml:space="preserve"> </w:t>
      </w:r>
      <w:r w:rsidR="00423C5D">
        <w:rPr>
          <w:rFonts w:ascii="ＭＳ 明朝" w:eastAsia="ＭＳ 明朝" w:hAnsi="ＭＳ 明朝" w:cs="ＭＳ 明朝" w:hint="eastAsia"/>
        </w:rPr>
        <w:t>※</w:t>
      </w:r>
      <w:r w:rsidR="00423C5D" w:rsidRPr="00423C5D">
        <w:rPr>
          <w:rFonts w:hAnsi="ＭＳ ゴシック" w:hint="eastAsia"/>
          <w:szCs w:val="24"/>
        </w:rPr>
        <w:t>[</w:t>
      </w:r>
      <w:r w:rsidR="00423C5D" w:rsidRPr="00423C5D">
        <w:rPr>
          <w:rFonts w:hAnsi="ＭＳ ゴシック"/>
          <w:szCs w:val="24"/>
        </w:rPr>
        <w:t>at</w:t>
      </w:r>
      <w:r w:rsidR="00423C5D" w:rsidRPr="00423C5D">
        <w:rPr>
          <w:rFonts w:hAnsi="ＭＳ ゴシック" w:hint="eastAsia"/>
          <w:szCs w:val="24"/>
        </w:rPr>
        <w:t>]</w:t>
      </w:r>
      <w:r w:rsidR="00423C5D">
        <w:t>は@に置き換えてください。</w:t>
      </w:r>
    </w:p>
    <w:p w:rsidR="009F3377" w:rsidRDefault="009F3377" w:rsidP="00C768D5">
      <w:pPr>
        <w:spacing w:line="240" w:lineRule="auto"/>
        <w:ind w:firstLineChars="300" w:firstLine="72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T</w:t>
      </w:r>
      <w:r>
        <w:rPr>
          <w:rFonts w:hAnsi="ＭＳ ゴシック"/>
          <w:szCs w:val="24"/>
        </w:rPr>
        <w:t>EL</w:t>
      </w:r>
      <w:r>
        <w:rPr>
          <w:rFonts w:hAnsi="ＭＳ ゴシック" w:hint="eastAsia"/>
          <w:szCs w:val="24"/>
        </w:rPr>
        <w:t>：</w:t>
      </w:r>
      <w:r>
        <w:rPr>
          <w:rFonts w:hAnsi="ＭＳ ゴシック"/>
          <w:szCs w:val="24"/>
        </w:rPr>
        <w:t>03-58</w:t>
      </w:r>
      <w:r w:rsidR="00792936">
        <w:rPr>
          <w:rFonts w:hAnsi="ＭＳ ゴシック"/>
          <w:szCs w:val="24"/>
        </w:rPr>
        <w:t>4</w:t>
      </w:r>
      <w:r>
        <w:rPr>
          <w:rFonts w:hAnsi="ＭＳ ゴシック"/>
          <w:szCs w:val="24"/>
        </w:rPr>
        <w:t>1-2520、2536</w:t>
      </w:r>
    </w:p>
    <w:p w:rsidR="009F3377" w:rsidRDefault="009F3377" w:rsidP="002E26CB">
      <w:pPr>
        <w:spacing w:line="240" w:lineRule="auto"/>
        <w:rPr>
          <w:rFonts w:hAnsi="ＭＳ ゴシック"/>
          <w:szCs w:val="24"/>
        </w:rPr>
      </w:pPr>
    </w:p>
    <w:p w:rsidR="009F3377" w:rsidRPr="00D85EE4" w:rsidRDefault="009F3377" w:rsidP="002E26CB">
      <w:pPr>
        <w:spacing w:line="240" w:lineRule="auto"/>
        <w:rPr>
          <w:rFonts w:asciiTheme="majorEastAsia" w:eastAsiaTheme="majorEastAsia" w:hAnsiTheme="majorEastAsia"/>
          <w:b/>
          <w:szCs w:val="24"/>
        </w:rPr>
      </w:pPr>
      <w:r w:rsidRPr="00D85EE4">
        <w:rPr>
          <w:rFonts w:asciiTheme="majorEastAsia" w:eastAsiaTheme="majorEastAsia" w:hAnsiTheme="majorEastAsia" w:hint="eastAsia"/>
          <w:b/>
          <w:szCs w:val="24"/>
        </w:rPr>
        <w:t>４．</w:t>
      </w:r>
      <w:r w:rsidRPr="00D85EE4">
        <w:rPr>
          <w:rFonts w:asciiTheme="majorEastAsia" w:eastAsiaTheme="majorEastAsia" w:hAnsiTheme="majorEastAsia"/>
          <w:b/>
          <w:szCs w:val="24"/>
        </w:rPr>
        <w:t>そ</w:t>
      </w:r>
      <w:r w:rsidR="00D85EE4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D85EE4">
        <w:rPr>
          <w:rFonts w:asciiTheme="majorEastAsia" w:eastAsiaTheme="majorEastAsia" w:hAnsiTheme="majorEastAsia"/>
          <w:b/>
          <w:szCs w:val="24"/>
        </w:rPr>
        <w:t>の</w:t>
      </w:r>
      <w:r w:rsidR="00D85EE4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D85EE4">
        <w:rPr>
          <w:rFonts w:asciiTheme="majorEastAsia" w:eastAsiaTheme="majorEastAsia" w:hAnsiTheme="majorEastAsia"/>
          <w:b/>
          <w:szCs w:val="24"/>
        </w:rPr>
        <w:t>他　：</w:t>
      </w:r>
    </w:p>
    <w:p w:rsidR="00612BB4" w:rsidRDefault="00612BB4" w:rsidP="00C768D5">
      <w:pPr>
        <w:pStyle w:val="a5"/>
        <w:spacing w:line="240" w:lineRule="auto"/>
        <w:ind w:leftChars="200" w:left="720" w:hangingChars="100" w:hanging="240"/>
        <w:jc w:val="both"/>
        <w:rPr>
          <w:rFonts w:hAnsiTheme="majorEastAsia"/>
          <w:sz w:val="24"/>
          <w:szCs w:val="24"/>
        </w:rPr>
      </w:pPr>
      <w:r>
        <w:rPr>
          <w:rFonts w:hAnsiTheme="majorEastAsia" w:hint="eastAsia"/>
          <w:sz w:val="24"/>
          <w:szCs w:val="24"/>
        </w:rPr>
        <w:t>・</w:t>
      </w:r>
      <w:r w:rsidR="00D85EE4">
        <w:rPr>
          <w:rFonts w:hAnsiTheme="majorEastAsia" w:hint="eastAsia"/>
          <w:sz w:val="24"/>
          <w:szCs w:val="24"/>
        </w:rPr>
        <w:t>上記</w:t>
      </w:r>
      <w:r w:rsidR="00D85EE4">
        <w:rPr>
          <w:rFonts w:hAnsiTheme="majorEastAsia"/>
          <w:sz w:val="24"/>
          <w:szCs w:val="24"/>
        </w:rPr>
        <w:t>に該当する場合、</w:t>
      </w:r>
      <w:r>
        <w:rPr>
          <w:rFonts w:hAnsiTheme="majorEastAsia" w:hint="eastAsia"/>
          <w:sz w:val="24"/>
          <w:szCs w:val="24"/>
        </w:rPr>
        <w:t>奨学金</w:t>
      </w:r>
      <w:r>
        <w:rPr>
          <w:rFonts w:hAnsiTheme="majorEastAsia"/>
          <w:sz w:val="24"/>
          <w:szCs w:val="24"/>
        </w:rPr>
        <w:t>継続願</w:t>
      </w:r>
      <w:r>
        <w:rPr>
          <w:rFonts w:hAnsiTheme="majorEastAsia" w:hint="eastAsia"/>
          <w:sz w:val="24"/>
          <w:szCs w:val="24"/>
        </w:rPr>
        <w:t>の</w:t>
      </w:r>
      <w:r>
        <w:rPr>
          <w:rFonts w:hAnsiTheme="majorEastAsia"/>
          <w:sz w:val="24"/>
          <w:szCs w:val="24"/>
        </w:rPr>
        <w:t>提出（入力）は不要です</w:t>
      </w:r>
      <w:r>
        <w:rPr>
          <w:rFonts w:hAnsiTheme="majorEastAsia" w:hint="eastAsia"/>
          <w:sz w:val="24"/>
          <w:szCs w:val="24"/>
        </w:rPr>
        <w:t>。</w:t>
      </w:r>
    </w:p>
    <w:p w:rsidR="00423C5D" w:rsidRDefault="00612BB4" w:rsidP="00C768D5">
      <w:pPr>
        <w:pStyle w:val="a5"/>
        <w:spacing w:line="240" w:lineRule="auto"/>
        <w:ind w:leftChars="200" w:left="720" w:hangingChars="100" w:hanging="240"/>
        <w:jc w:val="both"/>
        <w:rPr>
          <w:rFonts w:hAnsi="ＭＳ ゴシック"/>
          <w:sz w:val="24"/>
          <w:szCs w:val="24"/>
        </w:rPr>
      </w:pPr>
      <w:r>
        <w:rPr>
          <w:rFonts w:hAnsiTheme="majorEastAsia" w:hint="eastAsia"/>
          <w:sz w:val="24"/>
          <w:szCs w:val="24"/>
        </w:rPr>
        <w:t>・</w:t>
      </w:r>
      <w:r w:rsidR="00646061" w:rsidRPr="00DC756B">
        <w:rPr>
          <w:rFonts w:hAnsiTheme="majorEastAsia" w:hint="eastAsia"/>
          <w:sz w:val="24"/>
          <w:szCs w:val="24"/>
        </w:rPr>
        <w:t>「特に優れた業績による返還免除」の申請希望者（第一種貸与者</w:t>
      </w:r>
      <w:r w:rsidR="002453D7" w:rsidRPr="00DC756B">
        <w:rPr>
          <w:rFonts w:hAnsiTheme="majorEastAsia" w:hint="eastAsia"/>
          <w:sz w:val="24"/>
          <w:szCs w:val="24"/>
        </w:rPr>
        <w:t>のみ</w:t>
      </w:r>
      <w:r w:rsidR="00646061" w:rsidRPr="00DC756B">
        <w:rPr>
          <w:rFonts w:hAnsiTheme="majorEastAsia" w:hint="eastAsia"/>
          <w:sz w:val="24"/>
          <w:szCs w:val="24"/>
        </w:rPr>
        <w:t>）</w:t>
      </w:r>
      <w:r w:rsidR="00003AA6" w:rsidRPr="00DC756B">
        <w:rPr>
          <w:rFonts w:hAnsiTheme="majorEastAsia" w:hint="eastAsia"/>
          <w:sz w:val="24"/>
          <w:szCs w:val="24"/>
        </w:rPr>
        <w:t>は、</w:t>
      </w:r>
      <w:r w:rsidR="00F4580C" w:rsidRPr="00DC756B">
        <w:rPr>
          <w:rFonts w:hAnsiTheme="majorEastAsia" w:hint="eastAsia"/>
          <w:sz w:val="24"/>
          <w:szCs w:val="24"/>
        </w:rPr>
        <w:t>平成</w:t>
      </w:r>
      <w:r>
        <w:rPr>
          <w:rFonts w:hAnsiTheme="majorEastAsia"/>
          <w:sz w:val="24"/>
          <w:szCs w:val="24"/>
        </w:rPr>
        <w:t>29</w:t>
      </w:r>
      <w:r w:rsidR="003157D2" w:rsidRPr="00DC756B">
        <w:rPr>
          <w:rFonts w:hAnsiTheme="majorEastAsia" w:hint="eastAsia"/>
          <w:sz w:val="24"/>
          <w:szCs w:val="24"/>
        </w:rPr>
        <w:t>年</w:t>
      </w:r>
      <w:r w:rsidR="00963485" w:rsidRPr="00DC756B">
        <w:rPr>
          <w:rFonts w:hAnsiTheme="majorEastAsia" w:hint="eastAsia"/>
          <w:sz w:val="24"/>
          <w:szCs w:val="24"/>
        </w:rPr>
        <w:t>12</w:t>
      </w:r>
      <w:r w:rsidR="003157D2" w:rsidRPr="00DC756B">
        <w:rPr>
          <w:rFonts w:hAnsiTheme="majorEastAsia" w:hint="eastAsia"/>
          <w:sz w:val="24"/>
          <w:szCs w:val="24"/>
        </w:rPr>
        <w:t>月</w:t>
      </w:r>
      <w:r w:rsidR="000747CD" w:rsidRPr="00DC756B">
        <w:rPr>
          <w:rFonts w:hAnsiTheme="majorEastAsia" w:hint="eastAsia"/>
          <w:sz w:val="24"/>
          <w:szCs w:val="24"/>
        </w:rPr>
        <w:t>下旬</w:t>
      </w:r>
      <w:r w:rsidR="003157D2" w:rsidRPr="00DC756B">
        <w:rPr>
          <w:rFonts w:hAnsiTheme="majorEastAsia" w:hint="eastAsia"/>
          <w:sz w:val="24"/>
          <w:szCs w:val="24"/>
        </w:rPr>
        <w:t>以降、</w:t>
      </w:r>
      <w:r w:rsidR="00C768D5" w:rsidRPr="00C768D5">
        <w:rPr>
          <w:rFonts w:hAnsi="ＭＳ ゴシック" w:hint="eastAsia"/>
          <w:sz w:val="24"/>
          <w:szCs w:val="24"/>
        </w:rPr>
        <w:t>各研究科等（専攻）の奨学金担当係</w:t>
      </w:r>
      <w:r w:rsidR="00C768D5">
        <w:rPr>
          <w:rFonts w:hAnsi="ＭＳ ゴシック" w:hint="eastAsia"/>
          <w:sz w:val="24"/>
          <w:szCs w:val="24"/>
        </w:rPr>
        <w:t>で詳細</w:t>
      </w:r>
      <w:r w:rsidR="00C768D5">
        <w:rPr>
          <w:rFonts w:hAnsi="ＭＳ ゴシック"/>
          <w:sz w:val="24"/>
          <w:szCs w:val="24"/>
        </w:rPr>
        <w:t>を確認</w:t>
      </w:r>
      <w:r w:rsidR="00C768D5">
        <w:rPr>
          <w:rFonts w:hAnsi="ＭＳ ゴシック" w:hint="eastAsia"/>
          <w:sz w:val="24"/>
          <w:szCs w:val="24"/>
        </w:rPr>
        <w:t>してください。</w:t>
      </w:r>
    </w:p>
    <w:p w:rsidR="00646061" w:rsidRPr="00DC756B" w:rsidRDefault="00423C5D" w:rsidP="00423C5D">
      <w:pPr>
        <w:pStyle w:val="a5"/>
        <w:spacing w:line="240" w:lineRule="auto"/>
        <w:ind w:leftChars="300" w:left="720"/>
        <w:jc w:val="both"/>
        <w:rPr>
          <w:rFonts w:hAnsiTheme="major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※ </w:t>
      </w:r>
      <w:r w:rsidR="00C768D5">
        <w:rPr>
          <w:rFonts w:hAnsi="ＭＳ ゴシック" w:hint="eastAsia"/>
          <w:sz w:val="24"/>
          <w:szCs w:val="24"/>
        </w:rPr>
        <w:t>各</w:t>
      </w:r>
      <w:r w:rsidR="00C768D5">
        <w:rPr>
          <w:rFonts w:hAnsi="ＭＳ ゴシック"/>
          <w:sz w:val="24"/>
          <w:szCs w:val="24"/>
        </w:rPr>
        <w:t>研究科等（専攻</w:t>
      </w:r>
      <w:r w:rsidR="00C768D5">
        <w:rPr>
          <w:rFonts w:hAnsi="ＭＳ ゴシック" w:hint="eastAsia"/>
          <w:sz w:val="24"/>
          <w:szCs w:val="24"/>
        </w:rPr>
        <w:t>）により申請</w:t>
      </w:r>
      <w:r w:rsidR="00C768D5">
        <w:rPr>
          <w:rFonts w:hAnsi="ＭＳ ゴシック"/>
          <w:sz w:val="24"/>
          <w:szCs w:val="24"/>
        </w:rPr>
        <w:t>方法</w:t>
      </w:r>
      <w:r w:rsidR="00C768D5">
        <w:rPr>
          <w:rFonts w:hAnsi="ＭＳ ゴシック" w:hint="eastAsia"/>
          <w:sz w:val="24"/>
          <w:szCs w:val="24"/>
        </w:rPr>
        <w:t>・</w:t>
      </w:r>
      <w:r>
        <w:rPr>
          <w:rFonts w:hAnsi="ＭＳ ゴシック" w:hint="eastAsia"/>
          <w:sz w:val="24"/>
          <w:szCs w:val="24"/>
        </w:rPr>
        <w:t>申請期間は</w:t>
      </w:r>
      <w:r w:rsidR="00C768D5">
        <w:rPr>
          <w:rFonts w:hAnsi="ＭＳ ゴシック"/>
          <w:sz w:val="24"/>
          <w:szCs w:val="24"/>
        </w:rPr>
        <w:t>異なります</w:t>
      </w:r>
      <w:r>
        <w:rPr>
          <w:rFonts w:hAnsi="ＭＳ ゴシック" w:hint="eastAsia"/>
          <w:sz w:val="24"/>
          <w:szCs w:val="24"/>
        </w:rPr>
        <w:t>。</w:t>
      </w:r>
    </w:p>
    <w:p w:rsidR="00423C5D" w:rsidRDefault="00423C5D" w:rsidP="002E26CB">
      <w:pPr>
        <w:pStyle w:val="a5"/>
        <w:spacing w:line="240" w:lineRule="auto"/>
        <w:ind w:left="240" w:hangingChars="100" w:hanging="240"/>
        <w:jc w:val="both"/>
        <w:rPr>
          <w:rFonts w:hAnsiTheme="majorEastAsia"/>
          <w:sz w:val="24"/>
          <w:szCs w:val="24"/>
        </w:rPr>
      </w:pPr>
    </w:p>
    <w:p w:rsidR="00423C5D" w:rsidRDefault="00423C5D" w:rsidP="002E26CB">
      <w:pPr>
        <w:pStyle w:val="a5"/>
        <w:spacing w:line="240" w:lineRule="auto"/>
        <w:ind w:left="240" w:hangingChars="100" w:hanging="240"/>
        <w:jc w:val="both"/>
        <w:rPr>
          <w:rFonts w:hAnsiTheme="majorEastAsia"/>
          <w:sz w:val="24"/>
          <w:szCs w:val="24"/>
        </w:rPr>
      </w:pPr>
    </w:p>
    <w:p w:rsidR="00D85EE4" w:rsidRPr="00D85EE4" w:rsidRDefault="00D85EE4" w:rsidP="002E26CB">
      <w:pPr>
        <w:pStyle w:val="a5"/>
        <w:spacing w:line="240" w:lineRule="auto"/>
        <w:ind w:left="240" w:hangingChars="100" w:hanging="240"/>
        <w:jc w:val="both"/>
        <w:rPr>
          <w:rFonts w:hAnsiTheme="majorEastAsia"/>
          <w:sz w:val="24"/>
          <w:szCs w:val="24"/>
        </w:rPr>
      </w:pPr>
    </w:p>
    <w:p w:rsidR="00C05EEE" w:rsidRPr="00DC756B" w:rsidRDefault="00C05EEE" w:rsidP="00D85EE4">
      <w:pPr>
        <w:spacing w:line="240" w:lineRule="auto"/>
        <w:jc w:val="right"/>
        <w:rPr>
          <w:rFonts w:hAnsiTheme="majorEastAsia"/>
          <w:szCs w:val="24"/>
        </w:rPr>
      </w:pPr>
      <w:r w:rsidRPr="00DC756B">
        <w:rPr>
          <w:rFonts w:hAnsiTheme="majorEastAsia" w:hint="eastAsia"/>
          <w:szCs w:val="24"/>
        </w:rPr>
        <w:t>平成</w:t>
      </w:r>
      <w:r w:rsidR="00612BB4">
        <w:rPr>
          <w:rFonts w:hAnsiTheme="majorEastAsia" w:hint="eastAsia"/>
          <w:szCs w:val="24"/>
        </w:rPr>
        <w:t>２９</w:t>
      </w:r>
      <w:r w:rsidRPr="00DC756B">
        <w:rPr>
          <w:rFonts w:hAnsiTheme="majorEastAsia" w:hint="eastAsia"/>
          <w:szCs w:val="24"/>
        </w:rPr>
        <w:t>年</w:t>
      </w:r>
      <w:r w:rsidR="00D85EE4">
        <w:rPr>
          <w:rFonts w:hAnsiTheme="majorEastAsia" w:hint="eastAsia"/>
          <w:szCs w:val="24"/>
        </w:rPr>
        <w:t>１１</w:t>
      </w:r>
      <w:r w:rsidRPr="00DC756B">
        <w:rPr>
          <w:rFonts w:hAnsiTheme="majorEastAsia" w:hint="eastAsia"/>
          <w:szCs w:val="24"/>
        </w:rPr>
        <w:t>月</w:t>
      </w:r>
      <w:r w:rsidR="00622C3D">
        <w:rPr>
          <w:rFonts w:hAnsiTheme="majorEastAsia" w:hint="eastAsia"/>
          <w:szCs w:val="24"/>
        </w:rPr>
        <w:t>２７</w:t>
      </w:r>
      <w:r w:rsidRPr="00DC756B">
        <w:rPr>
          <w:rFonts w:hAnsiTheme="majorEastAsia" w:hint="eastAsia"/>
          <w:szCs w:val="24"/>
        </w:rPr>
        <w:t>日</w:t>
      </w:r>
    </w:p>
    <w:p w:rsidR="00C05EEE" w:rsidRPr="00DC756B" w:rsidRDefault="00977615" w:rsidP="00D85EE4">
      <w:pPr>
        <w:spacing w:line="240" w:lineRule="auto"/>
        <w:jc w:val="right"/>
        <w:rPr>
          <w:rFonts w:hAnsiTheme="majorEastAsia"/>
          <w:szCs w:val="24"/>
        </w:rPr>
      </w:pPr>
      <w:r w:rsidRPr="00D85EE4">
        <w:rPr>
          <w:rFonts w:hAnsiTheme="majorEastAsia" w:hint="eastAsia"/>
          <w:spacing w:val="80"/>
          <w:szCs w:val="24"/>
          <w:fitText w:val="2640" w:id="1541097472"/>
        </w:rPr>
        <w:t>本部奨学</w:t>
      </w:r>
      <w:r w:rsidR="00462B21" w:rsidRPr="00D85EE4">
        <w:rPr>
          <w:rFonts w:hAnsiTheme="majorEastAsia" w:hint="eastAsia"/>
          <w:spacing w:val="80"/>
          <w:szCs w:val="24"/>
          <w:fitText w:val="2640" w:id="1541097472"/>
        </w:rPr>
        <w:t>厚生</w:t>
      </w:r>
      <w:r w:rsidR="00462B21" w:rsidRPr="00D85EE4">
        <w:rPr>
          <w:rFonts w:hAnsiTheme="majorEastAsia" w:hint="eastAsia"/>
          <w:szCs w:val="24"/>
          <w:fitText w:val="2640" w:id="1541097472"/>
        </w:rPr>
        <w:t>課</w:t>
      </w:r>
    </w:p>
    <w:sectPr w:rsidR="00C05EEE" w:rsidRPr="00DC756B" w:rsidSect="00D85EE4">
      <w:type w:val="nextColumn"/>
      <w:pgSz w:w="11905" w:h="16837" w:code="9"/>
      <w:pgMar w:top="1701" w:right="1418" w:bottom="1418" w:left="1418" w:header="142" w:footer="28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F7" w:rsidRDefault="009A67F7">
      <w:r>
        <w:separator/>
      </w:r>
    </w:p>
  </w:endnote>
  <w:endnote w:type="continuationSeparator" w:id="0">
    <w:p w:rsidR="009A67F7" w:rsidRDefault="009A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F7" w:rsidRDefault="009A67F7">
      <w:r>
        <w:separator/>
      </w:r>
    </w:p>
  </w:footnote>
  <w:footnote w:type="continuationSeparator" w:id="0">
    <w:p w:rsidR="009A67F7" w:rsidRDefault="009A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5D23"/>
    <w:multiLevelType w:val="hybridMultilevel"/>
    <w:tmpl w:val="6A98C57A"/>
    <w:lvl w:ilvl="0" w:tplc="FEB8702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C"/>
    <w:rsid w:val="00003AA6"/>
    <w:rsid w:val="0002041E"/>
    <w:rsid w:val="000401C0"/>
    <w:rsid w:val="00043AF0"/>
    <w:rsid w:val="000747CD"/>
    <w:rsid w:val="00080770"/>
    <w:rsid w:val="000A17FD"/>
    <w:rsid w:val="000C6960"/>
    <w:rsid w:val="000D6E54"/>
    <w:rsid w:val="000E0429"/>
    <w:rsid w:val="000F665A"/>
    <w:rsid w:val="001043A2"/>
    <w:rsid w:val="001106A6"/>
    <w:rsid w:val="00116655"/>
    <w:rsid w:val="00163D8F"/>
    <w:rsid w:val="00172A73"/>
    <w:rsid w:val="00177165"/>
    <w:rsid w:val="001B38EF"/>
    <w:rsid w:val="002015BA"/>
    <w:rsid w:val="00210A9E"/>
    <w:rsid w:val="00210E43"/>
    <w:rsid w:val="002453D7"/>
    <w:rsid w:val="002504AF"/>
    <w:rsid w:val="00293B47"/>
    <w:rsid w:val="002B0CB0"/>
    <w:rsid w:val="002C7DEA"/>
    <w:rsid w:val="002E26CB"/>
    <w:rsid w:val="002E7333"/>
    <w:rsid w:val="003157D2"/>
    <w:rsid w:val="00350001"/>
    <w:rsid w:val="00354021"/>
    <w:rsid w:val="00364FA7"/>
    <w:rsid w:val="003C4F3B"/>
    <w:rsid w:val="003C59D8"/>
    <w:rsid w:val="003D6E7E"/>
    <w:rsid w:val="003F63B3"/>
    <w:rsid w:val="00407CE9"/>
    <w:rsid w:val="00423C5D"/>
    <w:rsid w:val="00430AF2"/>
    <w:rsid w:val="004322AE"/>
    <w:rsid w:val="00456596"/>
    <w:rsid w:val="00462B21"/>
    <w:rsid w:val="00475B4D"/>
    <w:rsid w:val="00480632"/>
    <w:rsid w:val="00481FF6"/>
    <w:rsid w:val="0049746A"/>
    <w:rsid w:val="004A6B38"/>
    <w:rsid w:val="004F513C"/>
    <w:rsid w:val="00516D4E"/>
    <w:rsid w:val="00543CAB"/>
    <w:rsid w:val="005511BF"/>
    <w:rsid w:val="00596E3F"/>
    <w:rsid w:val="005E2845"/>
    <w:rsid w:val="005E4A7E"/>
    <w:rsid w:val="00612BB4"/>
    <w:rsid w:val="00622C3D"/>
    <w:rsid w:val="0064188F"/>
    <w:rsid w:val="00646061"/>
    <w:rsid w:val="006506D0"/>
    <w:rsid w:val="00652ED4"/>
    <w:rsid w:val="006E0235"/>
    <w:rsid w:val="00716D03"/>
    <w:rsid w:val="00730334"/>
    <w:rsid w:val="00732F4D"/>
    <w:rsid w:val="007543A7"/>
    <w:rsid w:val="00754667"/>
    <w:rsid w:val="007777BE"/>
    <w:rsid w:val="00783399"/>
    <w:rsid w:val="00792936"/>
    <w:rsid w:val="007B1100"/>
    <w:rsid w:val="007B36CD"/>
    <w:rsid w:val="00844AFF"/>
    <w:rsid w:val="00892913"/>
    <w:rsid w:val="008B10B5"/>
    <w:rsid w:val="008F4F9A"/>
    <w:rsid w:val="00900690"/>
    <w:rsid w:val="00932BEA"/>
    <w:rsid w:val="00951610"/>
    <w:rsid w:val="00952920"/>
    <w:rsid w:val="009537C0"/>
    <w:rsid w:val="00963485"/>
    <w:rsid w:val="00977615"/>
    <w:rsid w:val="009968B1"/>
    <w:rsid w:val="009A67E9"/>
    <w:rsid w:val="009A67F7"/>
    <w:rsid w:val="009C0132"/>
    <w:rsid w:val="009C26AC"/>
    <w:rsid w:val="009C4EE6"/>
    <w:rsid w:val="009F1DE7"/>
    <w:rsid w:val="009F3377"/>
    <w:rsid w:val="00A02830"/>
    <w:rsid w:val="00A250EB"/>
    <w:rsid w:val="00A623F9"/>
    <w:rsid w:val="00A950F9"/>
    <w:rsid w:val="00AE6AA8"/>
    <w:rsid w:val="00B02B56"/>
    <w:rsid w:val="00B14631"/>
    <w:rsid w:val="00B404FA"/>
    <w:rsid w:val="00B50072"/>
    <w:rsid w:val="00B62938"/>
    <w:rsid w:val="00BA1126"/>
    <w:rsid w:val="00BE0FE7"/>
    <w:rsid w:val="00BE2A3F"/>
    <w:rsid w:val="00BF6B8F"/>
    <w:rsid w:val="00C032A5"/>
    <w:rsid w:val="00C05EEE"/>
    <w:rsid w:val="00C41373"/>
    <w:rsid w:val="00C768D5"/>
    <w:rsid w:val="00C92BCC"/>
    <w:rsid w:val="00C96375"/>
    <w:rsid w:val="00CF23D0"/>
    <w:rsid w:val="00CF4D2A"/>
    <w:rsid w:val="00D3551E"/>
    <w:rsid w:val="00D37297"/>
    <w:rsid w:val="00D45D6C"/>
    <w:rsid w:val="00D601EB"/>
    <w:rsid w:val="00D85EE4"/>
    <w:rsid w:val="00DA641C"/>
    <w:rsid w:val="00DC756B"/>
    <w:rsid w:val="00E026CD"/>
    <w:rsid w:val="00E07038"/>
    <w:rsid w:val="00E31BA8"/>
    <w:rsid w:val="00E4465C"/>
    <w:rsid w:val="00E61315"/>
    <w:rsid w:val="00E81FA9"/>
    <w:rsid w:val="00EC0AA9"/>
    <w:rsid w:val="00EE3A64"/>
    <w:rsid w:val="00F0420A"/>
    <w:rsid w:val="00F1652E"/>
    <w:rsid w:val="00F43312"/>
    <w:rsid w:val="00F4580C"/>
    <w:rsid w:val="00F46FC5"/>
    <w:rsid w:val="00F84AE8"/>
    <w:rsid w:val="00F937DF"/>
    <w:rsid w:val="00FB4FB5"/>
    <w:rsid w:val="00FD3325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C1A8A-A7B3-48E1-80EF-53462E9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6B"/>
    <w:pPr>
      <w:widowControl w:val="0"/>
      <w:autoSpaceDE w:val="0"/>
      <w:autoSpaceDN w:val="0"/>
      <w:spacing w:line="335" w:lineRule="atLeast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D6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05EEE"/>
    <w:pPr>
      <w:jc w:val="center"/>
    </w:pPr>
    <w:rPr>
      <w:sz w:val="32"/>
    </w:rPr>
  </w:style>
  <w:style w:type="paragraph" w:styleId="a5">
    <w:name w:val="Closing"/>
    <w:basedOn w:val="a"/>
    <w:rsid w:val="00C05EEE"/>
    <w:pPr>
      <w:jc w:val="right"/>
    </w:pPr>
    <w:rPr>
      <w:sz w:val="32"/>
    </w:rPr>
  </w:style>
  <w:style w:type="paragraph" w:styleId="a6">
    <w:name w:val="Date"/>
    <w:basedOn w:val="a"/>
    <w:next w:val="a"/>
    <w:rsid w:val="0064188F"/>
  </w:style>
  <w:style w:type="paragraph" w:styleId="a7">
    <w:name w:val="header"/>
    <w:basedOn w:val="a"/>
    <w:link w:val="a8"/>
    <w:rsid w:val="00462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62B21"/>
    <w:rPr>
      <w:sz w:val="21"/>
    </w:rPr>
  </w:style>
  <w:style w:type="paragraph" w:styleId="a9">
    <w:name w:val="footer"/>
    <w:basedOn w:val="a"/>
    <w:link w:val="aa"/>
    <w:rsid w:val="00462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62B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D507FA83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平成１９年度日本学術振興会特別研究員に採用が</vt:lpstr>
    </vt:vector>
  </TitlesOfParts>
  <Company>東京大学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奨学第二掛</dc:creator>
  <cp:keywords/>
  <dc:description/>
  <cp:lastModifiedBy>常泉　かおり</cp:lastModifiedBy>
  <cp:revision>2</cp:revision>
  <cp:lastPrinted>2017-11-27T04:37:00Z</cp:lastPrinted>
  <dcterms:created xsi:type="dcterms:W3CDTF">2017-11-28T02:12:00Z</dcterms:created>
  <dcterms:modified xsi:type="dcterms:W3CDTF">2017-11-28T02:12:00Z</dcterms:modified>
</cp:coreProperties>
</file>